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31" w:rsidRDefault="003669D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2023</w:t>
      </w:r>
      <w:r>
        <w:rPr>
          <w:rFonts w:hint="eastAsia"/>
          <w:b/>
          <w:sz w:val="24"/>
        </w:rPr>
        <w:t>届高三政治打靶题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参考答案</w:t>
      </w:r>
      <w:r>
        <w:rPr>
          <w:rFonts w:hint="eastAsia"/>
          <w:b/>
          <w:szCs w:val="21"/>
        </w:rPr>
        <w:t>2023.06</w:t>
      </w:r>
      <w:bookmarkStart w:id="0" w:name="_GoBack"/>
      <w:bookmarkEnd w:id="0"/>
    </w:p>
    <w:p w:rsidR="00E27731" w:rsidRDefault="003669DC">
      <w:pPr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/>
          <w:b/>
          <w:sz w:val="24"/>
        </w:rPr>
        <w:t>一、选择题：本题共</w:t>
      </w:r>
      <w:r>
        <w:rPr>
          <w:b/>
          <w:sz w:val="24"/>
        </w:rPr>
        <w:t>15</w:t>
      </w:r>
      <w:r>
        <w:rPr>
          <w:rFonts w:hint="eastAsia"/>
          <w:b/>
          <w:sz w:val="24"/>
        </w:rPr>
        <w:t>小题，每小题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45</w:t>
      </w:r>
      <w:r>
        <w:rPr>
          <w:rFonts w:hint="eastAsia"/>
          <w:b/>
          <w:sz w:val="24"/>
        </w:rPr>
        <w:t>分。每小题给出的四个选项中，只有一项符合题目要求。</w:t>
      </w:r>
    </w:p>
    <w:p w:rsidR="00E27731" w:rsidRDefault="003669DC">
      <w:pPr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1.</w:t>
      </w:r>
      <w:r>
        <w:rPr>
          <w:rFonts w:ascii="宋体" w:hAnsi="宋体" w:hint="eastAsia"/>
          <w:szCs w:val="21"/>
          <w:shd w:val="clear" w:color="auto" w:fill="FFFFFF"/>
        </w:rPr>
        <w:t xml:space="preserve">B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2.</w:t>
      </w:r>
      <w:r>
        <w:rPr>
          <w:rFonts w:ascii="宋体" w:hAnsi="宋体" w:hint="eastAsia"/>
          <w:szCs w:val="21"/>
          <w:shd w:val="clear" w:color="auto" w:fill="FFFFFF"/>
        </w:rPr>
        <w:t>D</w:t>
      </w:r>
      <w:r>
        <w:rPr>
          <w:rFonts w:ascii="宋体" w:hAnsi="宋体" w:hint="eastAsia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 w:hint="eastAsia"/>
          <w:szCs w:val="21"/>
          <w:shd w:val="clear" w:color="auto" w:fill="FFFFFF"/>
        </w:rPr>
        <w:t>A</w:t>
      </w:r>
      <w:r>
        <w:rPr>
          <w:rFonts w:ascii="宋体" w:hAnsi="宋体" w:hint="eastAsia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 w:hint="eastAsia"/>
          <w:szCs w:val="21"/>
          <w:shd w:val="clear" w:color="auto" w:fill="FFFFFF"/>
        </w:rPr>
        <w:t>C</w:t>
      </w:r>
      <w:r>
        <w:rPr>
          <w:rFonts w:ascii="宋体" w:hAnsi="宋体" w:hint="eastAsia"/>
          <w:szCs w:val="21"/>
          <w:shd w:val="clear" w:color="auto" w:fill="FFFFFF"/>
        </w:rPr>
        <w:t xml:space="preserve">     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 w:hint="eastAsia"/>
          <w:szCs w:val="21"/>
          <w:shd w:val="clear" w:color="auto" w:fill="FFFFFF"/>
        </w:rPr>
        <w:t>B</w:t>
      </w:r>
      <w:r>
        <w:rPr>
          <w:rFonts w:ascii="宋体" w:hAnsi="宋体" w:hint="eastAsia"/>
          <w:szCs w:val="21"/>
          <w:shd w:val="clear" w:color="auto" w:fill="FFFFFF"/>
        </w:rPr>
        <w:t xml:space="preserve">      6.</w:t>
      </w:r>
      <w:r>
        <w:rPr>
          <w:rFonts w:ascii="宋体" w:hAnsi="宋体" w:hint="eastAsia"/>
          <w:szCs w:val="21"/>
          <w:shd w:val="clear" w:color="auto" w:fill="FFFFFF"/>
        </w:rPr>
        <w:t>A</w:t>
      </w:r>
      <w:r>
        <w:rPr>
          <w:rFonts w:ascii="宋体" w:hAnsi="宋体" w:hint="eastAsia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7.</w:t>
      </w:r>
      <w:r>
        <w:rPr>
          <w:rFonts w:ascii="宋体" w:hAnsi="宋体" w:hint="eastAsia"/>
          <w:szCs w:val="21"/>
          <w:shd w:val="clear" w:color="auto" w:fill="FFFFFF"/>
        </w:rPr>
        <w:t>B</w:t>
      </w:r>
      <w:r>
        <w:rPr>
          <w:rFonts w:ascii="宋体" w:hAnsi="宋体" w:hint="eastAsia"/>
          <w:szCs w:val="21"/>
          <w:shd w:val="clear" w:color="auto" w:fill="FFFFFF"/>
        </w:rPr>
        <w:t xml:space="preserve">     8.</w:t>
      </w:r>
      <w:r>
        <w:rPr>
          <w:rFonts w:ascii="宋体" w:hAnsi="宋体" w:hint="eastAsia"/>
          <w:szCs w:val="21"/>
          <w:shd w:val="clear" w:color="auto" w:fill="FFFFFF"/>
        </w:rPr>
        <w:t>C</w:t>
      </w:r>
      <w:r>
        <w:rPr>
          <w:rFonts w:ascii="宋体" w:hAnsi="宋体" w:hint="eastAsia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szCs w:val="21"/>
          <w:shd w:val="clear" w:color="auto" w:fill="FFFFFF"/>
        </w:rPr>
        <w:t xml:space="preserve">9.D    </w:t>
      </w:r>
      <w:r>
        <w:rPr>
          <w:rFonts w:ascii="宋体" w:hAnsi="宋体" w:hint="eastAsia"/>
          <w:szCs w:val="21"/>
          <w:shd w:val="clear" w:color="auto" w:fill="FFFFFF"/>
        </w:rPr>
        <w:t>10.</w:t>
      </w:r>
      <w:r>
        <w:rPr>
          <w:rFonts w:ascii="宋体" w:hAnsi="宋体" w:hint="eastAsia"/>
          <w:szCs w:val="21"/>
          <w:shd w:val="clear" w:color="auto" w:fill="FFFFFF"/>
        </w:rPr>
        <w:t>B</w:t>
      </w:r>
    </w:p>
    <w:p w:rsidR="00E27731" w:rsidRDefault="003669DC">
      <w:pPr>
        <w:rPr>
          <w:b/>
          <w:sz w:val="24"/>
        </w:rPr>
      </w:pPr>
      <w:r>
        <w:rPr>
          <w:rFonts w:ascii="宋体" w:hAnsi="宋体" w:hint="eastAsia"/>
          <w:szCs w:val="21"/>
          <w:shd w:val="clear" w:color="auto" w:fill="FFFFFF"/>
        </w:rPr>
        <w:t>11.</w:t>
      </w:r>
      <w:r>
        <w:rPr>
          <w:rFonts w:ascii="宋体" w:hAnsi="宋体" w:hint="eastAsia"/>
          <w:szCs w:val="21"/>
          <w:shd w:val="clear" w:color="auto" w:fill="FFFFFF"/>
        </w:rPr>
        <w:t>C</w:t>
      </w:r>
      <w:r>
        <w:rPr>
          <w:rFonts w:ascii="宋体" w:hAnsi="宋体" w:hint="eastAsia"/>
          <w:szCs w:val="21"/>
          <w:shd w:val="clear" w:color="auto" w:fill="FFFFFF"/>
        </w:rPr>
        <w:t xml:space="preserve">   12.</w:t>
      </w:r>
      <w:r>
        <w:rPr>
          <w:rFonts w:ascii="宋体" w:hAnsi="宋体" w:hint="eastAsia"/>
          <w:szCs w:val="21"/>
          <w:shd w:val="clear" w:color="auto" w:fill="FFFFFF"/>
        </w:rPr>
        <w:t>D</w:t>
      </w:r>
      <w:r>
        <w:rPr>
          <w:rFonts w:ascii="宋体" w:hAnsi="宋体" w:hint="eastAsia"/>
          <w:szCs w:val="21"/>
          <w:shd w:val="clear" w:color="auto" w:fill="FFFFFF"/>
        </w:rPr>
        <w:t xml:space="preserve">   13.</w:t>
      </w:r>
      <w:r>
        <w:rPr>
          <w:rFonts w:ascii="宋体" w:hAnsi="宋体" w:hint="eastAsia"/>
          <w:szCs w:val="21"/>
          <w:shd w:val="clear" w:color="auto" w:fill="FFFFFF"/>
        </w:rPr>
        <w:t>D</w:t>
      </w:r>
      <w:r>
        <w:rPr>
          <w:rFonts w:ascii="宋体" w:hAnsi="宋体" w:hint="eastAsia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hint="eastAsia"/>
          <w:szCs w:val="21"/>
          <w:shd w:val="clear" w:color="auto" w:fill="FFFFFF"/>
        </w:rPr>
        <w:t>14.</w:t>
      </w:r>
      <w:r>
        <w:rPr>
          <w:rFonts w:ascii="宋体" w:hAnsi="宋体" w:hint="eastAsia"/>
          <w:szCs w:val="21"/>
          <w:shd w:val="clear" w:color="auto" w:fill="FFFFFF"/>
        </w:rPr>
        <w:t>B</w:t>
      </w:r>
      <w:r>
        <w:rPr>
          <w:rFonts w:ascii="宋体" w:hAnsi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>15.</w:t>
      </w:r>
      <w:r>
        <w:rPr>
          <w:rFonts w:ascii="宋体" w:hAnsi="宋体" w:hint="eastAsia"/>
          <w:szCs w:val="21"/>
          <w:shd w:val="clear" w:color="auto" w:fill="FFFFFF"/>
        </w:rPr>
        <w:t>A</w:t>
      </w:r>
    </w:p>
    <w:p w:rsidR="00E27731" w:rsidRDefault="003669DC">
      <w:r>
        <w:rPr>
          <w:rFonts w:hint="eastAsia"/>
          <w:b/>
          <w:sz w:val="24"/>
        </w:rPr>
        <w:t>二、非选择题：本题共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题，共</w:t>
      </w:r>
      <w:r>
        <w:rPr>
          <w:b/>
          <w:sz w:val="24"/>
        </w:rPr>
        <w:t>55</w:t>
      </w:r>
      <w:r>
        <w:rPr>
          <w:rFonts w:hint="eastAsia"/>
          <w:b/>
          <w:sz w:val="24"/>
        </w:rPr>
        <w:t>分。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16.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8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构建彰显优势、协调联动的城乡区域发展体系，发展农村集体经济，盘活农村生产要素；贯彻新发展理念，坚持创新引领，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促进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一二三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产业融合发展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提高产品质量和品牌，借力电商平台，拓宽农产品销售渠道，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增加农民收入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；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贯彻绿色、共享发展理念，推动农村基础设施和公共服务建设，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完善社会保障体系，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改善乡村治理，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发挥第三次分配的作用，提高人民的幸福感、获得感、安全感，促进共同富裕协调发展。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17.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8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①中国共产党坚持以人民为中心，秉持人民至上的价值理念，坚持立党为公、执政为民的执政理念，坚持科学执政、民主执政，带领人民不断夺取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全面建设社会主义现代化国家新胜利。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②中国共产党是中国工人阶级的先锋队，是中国人民和中华民族的先锋队，中国共产党人带领中国人民敢为人先，保持党的先进性和纯洁性，始终走在时代前列。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③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坚持中国共产党领导，是中国式现代化最鲜明的特征和最突出的优势，是推进中国式现代化必须坚持的最高原则，推进中国式现代化，必须坚持和加强党的全面领导，充分发挥党总揽全局、协调各方的领导核心作用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18.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8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经济基础和上层建筑的矛盾是贯穿于人类社会始终的基本矛盾。经济基础决定上层建筑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上层建筑对经济基础具有反作用。上层建筑一定要适合经济基础状况的规律是社会发展的普遍规律。改革是社会主义制度的自我完善和发展。不均衡不充分的发展需要破除政府在体制机制上的弊端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国务院机构改革正是适应社会主要矛盾的变化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着眼于满足人民对美好生活的需要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从结构上进行改革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形成适应新时代经济社会发展的体制机制。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19.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7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中华优秀传统文化源远流长、博大精深，文字是中华优秀传统文化的载体，深刻影响着当代中国的发展进步和中国人的精神世界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，是最深厚的文化软实力。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不忘本来才能开辟未来，善于继承才能更好创新，要从中华优秀文化的传承中，从赓续民族文化血脉中开拓前进，增强文化自信。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大力推动图书馆、博物馆等公共文化场馆数字化发展，加快线上线下服务融合，促进文化事业蓬勃发展，满足人民群众美好生活需求，有利于推动文化事业和文化产业发展，建设文化强国。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20.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8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1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发明专利的保护期为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20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年，均自申请日起算。原告专利的申请日和授权日均在“复方赖氨酸颗粒”国家药品标准颁布实施之前，因而仍在保护期内。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2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专利权人获得专利权后，他人未经专利权人同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意，不得实施专利权人享有专利的发明创造。发明人获得专利，是以公开其发明内容为条件，换取国家在限定时间内给与强有力的法律保护；其他人即使独立做出了相同的发明，也不得实施该发明。原告的发明专利技术转化成国家药品标准，他人按照国家药品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标准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生产药品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,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属于实施专利技术的行为，仍应取得专利权人的许可。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3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药品质量涉及人民群众的生命安全和身体健康，法院以事实为依据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、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以法律为准绳公正司法，维护了人民群众和发明人的合法权益，也有利于激发药企创新活力，维护良好的市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lastRenderedPageBreak/>
        <w:t>场环境。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21.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7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 xml:space="preserve">　①发散思维和聚合思维是创新思维的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两翼，雄安新区为推动各项任务落实，从不同的角度，不同的方向，不同领域思考问题，聚焦所要解决的问题，寻求解决问题的最优方案，确定最佳解决方式；　②超前思维具有探索性和预测性。雄安新区发展注重调查研究，立足实践活动，通过前瞻性思考，规划和调整原有思路和方法，结合具体实际，作出正确决策，使雄安新区的发展更加快速，实现高质量发展。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22.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（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9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分）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当今世界是开放的世界，改革开放使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中华民族迎来了从站起来、富起来到强起来的伟大飞跃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；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习近平新时代中国特色社会主义思想，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在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把握世界发展大势、应对全球共同挑战、维护人类共同利益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的过程中创立并不断丰富发展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也是新时代我国做好各项工作的行动指南和根本遵循；</w:t>
      </w:r>
    </w:p>
    <w:p w:rsidR="00E27731" w:rsidRDefault="003669DC">
      <w:pPr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共建“一带一路”顺应经济全球化的历史潮流，顺应全球治理体系变革的时代要求，符合世界人民的根本利益，这是其保持强大韧性和旺盛活力的根本所在；共同利益是国家合作的基础，中国在谋求自身发展同时一直坚持合作共赢，让发展成果更多更公平地惠及各国；共建“一带一路”有利于促进有关国家和地区经济增长、推动全球共同发展。有利于推动全球治理体系朝着更加公正合理的方向发展，推动构建人类命运共同体。</w:t>
      </w:r>
    </w:p>
    <w:p w:rsidR="00E27731" w:rsidRDefault="00E27731">
      <w:pPr>
        <w:rPr>
          <w:rFonts w:ascii="宋体" w:eastAsia="宋体" w:hAnsi="宋体" w:cs="Times New Roman"/>
          <w:szCs w:val="21"/>
          <w:shd w:val="clear" w:color="auto" w:fill="FFFFFF"/>
        </w:rPr>
      </w:pPr>
    </w:p>
    <w:p w:rsidR="00E27731" w:rsidRDefault="003669DC">
      <w:pPr>
        <w:pStyle w:val="a3"/>
        <w:widowControl w:val="0"/>
        <w:spacing w:line="240" w:lineRule="auto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评价量规：</w:t>
      </w:r>
    </w:p>
    <w:tbl>
      <w:tblPr>
        <w:tblStyle w:val="a5"/>
        <w:tblpPr w:leftFromText="180" w:rightFromText="180" w:vertAnchor="text" w:horzAnchor="page" w:tblpX="1443" w:tblpY="397"/>
        <w:tblOverlap w:val="never"/>
        <w:tblW w:w="8997" w:type="dxa"/>
        <w:tblLayout w:type="fixed"/>
        <w:tblLook w:val="04A0" w:firstRow="1" w:lastRow="0" w:firstColumn="1" w:lastColumn="0" w:noHBand="0" w:noVBand="1"/>
      </w:tblPr>
      <w:tblGrid>
        <w:gridCol w:w="811"/>
        <w:gridCol w:w="819"/>
        <w:gridCol w:w="2746"/>
        <w:gridCol w:w="2695"/>
        <w:gridCol w:w="1926"/>
      </w:tblGrid>
      <w:tr w:rsidR="00E27731">
        <w:tc>
          <w:tcPr>
            <w:tcW w:w="811" w:type="dxa"/>
          </w:tcPr>
          <w:p w:rsidR="00E27731" w:rsidRDefault="003669DC">
            <w:pPr>
              <w:tabs>
                <w:tab w:val="left" w:pos="420"/>
              </w:tabs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ab/>
            </w:r>
          </w:p>
        </w:tc>
        <w:tc>
          <w:tcPr>
            <w:tcW w:w="819" w:type="dxa"/>
          </w:tcPr>
          <w:p w:rsidR="00E27731" w:rsidRDefault="00E27731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6" w:type="dxa"/>
          </w:tcPr>
          <w:p w:rsidR="00E27731" w:rsidRDefault="00366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评分项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95" w:type="dxa"/>
          </w:tcPr>
          <w:p w:rsidR="00E27731" w:rsidRDefault="00366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评分项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26" w:type="dxa"/>
          </w:tcPr>
          <w:p w:rsidR="00E27731" w:rsidRDefault="00366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评分项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E27731">
        <w:tc>
          <w:tcPr>
            <w:tcW w:w="811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水平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19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8-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274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多角度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准确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分析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朋友圈扩大的多维原因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；能准确说明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改革开放、习近平新时代中国特色社会主义思想、经济全球化、国家利益等与主题的关系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695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能全面的描述加强国际合作对构建人类命运共同体的重要意义。</w:t>
            </w:r>
          </w:p>
        </w:tc>
        <w:tc>
          <w:tcPr>
            <w:tcW w:w="192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观点鲜明，论证充分，逻辑严密，条理清晰，学科术语使用规范</w:t>
            </w:r>
          </w:p>
        </w:tc>
      </w:tr>
      <w:tr w:rsidR="00E27731">
        <w:tc>
          <w:tcPr>
            <w:tcW w:w="811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水平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19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4-7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274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能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从单一角度阐明分析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朋友圈扩大的多维原因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；能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比较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准确说明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改革开放、习近平新时代中国特色社会主义思想、经济全球化、国家利益等与主题的关系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695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能从单一角度描述加强国际合作对构建人类命运共同体的重要意义。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92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观点比较明确，论证较充分，逻辑较强，有条理学科术语使用较规范</w:t>
            </w:r>
          </w:p>
        </w:tc>
      </w:tr>
      <w:tr w:rsidR="00E27731">
        <w:tc>
          <w:tcPr>
            <w:tcW w:w="811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水平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19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1-3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274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能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简单说明朋友圈扩大的多维原因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；能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简单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说明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改革开放、习近平新时代中国特色社会主义思想、经济全球化、国家利益等与主题的关系</w:t>
            </w:r>
          </w:p>
        </w:tc>
        <w:tc>
          <w:tcPr>
            <w:tcW w:w="2695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能简单描述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加强合作对构建人类命运共同体的重要意义。</w:t>
            </w:r>
          </w:p>
        </w:tc>
        <w:tc>
          <w:tcPr>
            <w:tcW w:w="1926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观点不明确，缺少逻辑条理性差，较少使用学科术语或使用不规范</w:t>
            </w:r>
          </w:p>
        </w:tc>
      </w:tr>
      <w:tr w:rsidR="00E27731">
        <w:tc>
          <w:tcPr>
            <w:tcW w:w="811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水平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19" w:type="dxa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7367" w:type="dxa"/>
            <w:gridSpan w:val="3"/>
          </w:tcPr>
          <w:p w:rsidR="00E27731" w:rsidRDefault="003669DC">
            <w:pPr>
              <w:rPr>
                <w:rFonts w:ascii="楷体" w:eastAsia="楷体" w:hAnsi="楷体" w:cs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Cs w:val="21"/>
              </w:rPr>
              <w:t>应答与试题无关，或重复试题内容，或没有应答</w:t>
            </w:r>
          </w:p>
        </w:tc>
      </w:tr>
    </w:tbl>
    <w:p w:rsidR="00E27731" w:rsidRDefault="00E27731">
      <w:pPr>
        <w:ind w:firstLineChars="200" w:firstLine="420"/>
        <w:rPr>
          <w:rFonts w:eastAsia="宋体" w:cs="Times New Roman"/>
          <w:color w:val="000000" w:themeColor="text1"/>
        </w:rPr>
      </w:pPr>
    </w:p>
    <w:p w:rsidR="00E27731" w:rsidRDefault="00E27731">
      <w:pPr>
        <w:rPr>
          <w:color w:val="000000" w:themeColor="text1"/>
        </w:rPr>
      </w:pPr>
    </w:p>
    <w:p w:rsidR="00E27731" w:rsidRDefault="00E27731">
      <w:pPr>
        <w:rPr>
          <w:rFonts w:ascii="宋体" w:eastAsia="宋体" w:hAnsi="宋体" w:cs="Times New Roman"/>
          <w:szCs w:val="21"/>
          <w:shd w:val="clear" w:color="auto" w:fill="FFFFFF"/>
        </w:rPr>
      </w:pPr>
    </w:p>
    <w:sectPr w:rsidR="00E2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27731"/>
    <w:rsid w:val="003669DC"/>
    <w:rsid w:val="00E27731"/>
    <w:rsid w:val="07AF1A42"/>
    <w:rsid w:val="0A216043"/>
    <w:rsid w:val="16234294"/>
    <w:rsid w:val="1A516A1D"/>
    <w:rsid w:val="24274835"/>
    <w:rsid w:val="24843199"/>
    <w:rsid w:val="25FC4B50"/>
    <w:rsid w:val="26226081"/>
    <w:rsid w:val="2E4C3912"/>
    <w:rsid w:val="34DC6398"/>
    <w:rsid w:val="4BC468B1"/>
    <w:rsid w:val="4F052628"/>
    <w:rsid w:val="66242073"/>
    <w:rsid w:val="6CE801F9"/>
    <w:rsid w:val="6E3123AA"/>
    <w:rsid w:val="719E17CE"/>
    <w:rsid w:val="72FA35A1"/>
    <w:rsid w:val="798C0709"/>
    <w:rsid w:val="7C61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widowControl/>
      <w:spacing w:line="600" w:lineRule="exact"/>
      <w:jc w:val="left"/>
    </w:pPr>
    <w:rPr>
      <w:kern w:val="0"/>
      <w:sz w:val="18"/>
    </w:r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Microsoft YaHei U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widowControl/>
      <w:spacing w:line="600" w:lineRule="exact"/>
      <w:jc w:val="left"/>
    </w:pPr>
    <w:rPr>
      <w:kern w:val="0"/>
      <w:sz w:val="18"/>
    </w:r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Microsoft YaHei U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xb21cn</cp:lastModifiedBy>
  <cp:revision>2</cp:revision>
  <cp:lastPrinted>2023-05-26T03:50:00Z</cp:lastPrinted>
  <dcterms:created xsi:type="dcterms:W3CDTF">2023-05-25T12:25:00Z</dcterms:created>
  <dcterms:modified xsi:type="dcterms:W3CDTF">2023-06-03T04:33:00Z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043F7B674D7A4681A0C6451518F0E021_12</vt:lpwstr>
  </property>
</Properties>
</file>